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hAnsi="黑体" w:eastAsia="黑体" w:cs="仿宋"/>
          <w:bCs/>
          <w:sz w:val="32"/>
          <w:szCs w:val="32"/>
        </w:rPr>
      </w:pPr>
      <w:r>
        <w:rPr>
          <w:rFonts w:hint="eastAsia" w:ascii="黑体" w:hAnsi="黑体" w:eastAsia="黑体" w:cs="仿宋"/>
          <w:bCs/>
          <w:sz w:val="32"/>
          <w:szCs w:val="32"/>
        </w:rPr>
        <w:t>附件1</w:t>
      </w:r>
    </w:p>
    <w:p>
      <w:pPr>
        <w:pStyle w:val="3"/>
        <w:widowControl/>
        <w:adjustRightInd w:val="0"/>
        <w:snapToGrid w:val="0"/>
        <w:spacing w:beforeAutospacing="0" w:afterAutospacing="0" w:line="540" w:lineRule="exact"/>
        <w:jc w:val="center"/>
        <w:textAlignment w:val="baseline"/>
        <w:rPr>
          <w:rFonts w:ascii="黑体" w:hAnsi="黑体" w:eastAsia="黑体" w:cs="仿宋"/>
          <w:bCs/>
          <w:sz w:val="44"/>
          <w:szCs w:val="44"/>
        </w:rPr>
      </w:pPr>
      <w:r>
        <w:rPr>
          <w:rFonts w:hint="eastAsia" w:ascii="黑体" w:hAnsi="黑体" w:eastAsia="黑体" w:cs="仿宋"/>
          <w:bCs/>
          <w:sz w:val="44"/>
          <w:szCs w:val="44"/>
        </w:rPr>
        <w:t>大会提供对接服务简要</w:t>
      </w:r>
    </w:p>
    <w:p>
      <w:pPr>
        <w:pStyle w:val="3"/>
        <w:widowControl/>
        <w:adjustRightInd w:val="0"/>
        <w:snapToGrid w:val="0"/>
        <w:spacing w:beforeAutospacing="0" w:afterAutospacing="0" w:line="540" w:lineRule="exact"/>
        <w:ind w:firstLine="640" w:firstLineChars="200"/>
        <w:textAlignment w:val="baseline"/>
        <w:rPr>
          <w:rFonts w:ascii="仿宋_GB2312" w:hAnsi="微软雅黑" w:eastAsia="仿宋_GB2312" w:cs="仿宋_GB2312"/>
          <w:sz w:val="32"/>
          <w:szCs w:val="32"/>
        </w:rPr>
      </w:pPr>
    </w:p>
    <w:p>
      <w:pPr>
        <w:pStyle w:val="3"/>
        <w:widowControl/>
        <w:adjustRightInd w:val="0"/>
        <w:snapToGrid w:val="0"/>
        <w:spacing w:beforeAutospacing="0" w:afterAutospacing="0" w:line="540" w:lineRule="exact"/>
        <w:ind w:firstLine="640" w:firstLineChars="200"/>
        <w:textAlignment w:val="baseline"/>
        <w:rPr>
          <w:rFonts w:ascii="黑体" w:hAnsi="黑体" w:eastAsia="黑体" w:cs="仿宋_GB2312"/>
          <w:sz w:val="32"/>
          <w:szCs w:val="32"/>
        </w:rPr>
      </w:pPr>
      <w:r>
        <w:rPr>
          <w:rFonts w:hint="eastAsia" w:ascii="黑体" w:hAnsi="黑体" w:eastAsia="黑体" w:cs="仿宋_GB2312"/>
          <w:sz w:val="32"/>
          <w:szCs w:val="32"/>
        </w:rPr>
        <w:t>一、所有入选项目享有以下大会提供服务</w:t>
      </w:r>
    </w:p>
    <w:p>
      <w:pPr>
        <w:pStyle w:val="3"/>
        <w:widowControl/>
        <w:adjustRightInd w:val="0"/>
        <w:snapToGrid w:val="0"/>
        <w:spacing w:beforeAutospacing="0" w:afterAutospacing="0" w:line="540" w:lineRule="exact"/>
        <w:ind w:firstLine="640" w:firstLineChars="200"/>
        <w:textAlignment w:val="baseline"/>
        <w:rPr>
          <w:rFonts w:ascii="仿宋_GB2312" w:hAnsi="仿宋" w:eastAsia="仿宋_GB2312" w:cs="仿宋"/>
          <w:sz w:val="32"/>
          <w:szCs w:val="32"/>
        </w:rPr>
      </w:pPr>
      <w:r>
        <w:rPr>
          <w:rFonts w:hint="eastAsia" w:ascii="仿宋_GB2312" w:hAnsi="仿宋" w:eastAsia="仿宋_GB2312" w:cs="仿宋"/>
          <w:sz w:val="32"/>
          <w:szCs w:val="32"/>
        </w:rPr>
        <w:t>1.推荐进入创交会成果转化转化基地，享有基地从新一代信息技术、人工智能、新材料，生物医药、高端装备制造等多个方面，为双创团队提供创新创业、知识产权等全方面系统的服务及相关专业培训活动；享有基地</w:t>
      </w:r>
      <w:r>
        <w:rPr>
          <w:rFonts w:hint="eastAsia" w:ascii="仿宋_GB2312" w:hAnsi="仿宋" w:eastAsia="仿宋_GB2312"/>
          <w:sz w:val="32"/>
          <w:szCs w:val="32"/>
        </w:rPr>
        <w:t>常态化的项目转化对接服务工作,</w:t>
      </w:r>
      <w:r>
        <w:rPr>
          <w:rFonts w:hint="eastAsia" w:ascii="仿宋_GB2312" w:hAnsi="仿宋" w:eastAsia="仿宋_GB2312" w:cs="仿宋"/>
          <w:sz w:val="32"/>
          <w:szCs w:val="32"/>
        </w:rPr>
        <w:t>参与全年逾60场日常成果转化对接</w:t>
      </w:r>
      <w:r>
        <w:rPr>
          <w:rFonts w:hint="eastAsia" w:ascii="仿宋_GB2312" w:hAnsi="仿宋" w:eastAsia="仿宋_GB2312"/>
          <w:sz w:val="32"/>
          <w:szCs w:val="32"/>
        </w:rPr>
        <w:t>路演活动</w:t>
      </w:r>
      <w:r>
        <w:rPr>
          <w:rFonts w:hint="eastAsia" w:ascii="仿宋_GB2312" w:hAnsi="仿宋" w:eastAsia="仿宋_GB2312" w:cs="仿宋"/>
          <w:sz w:val="32"/>
          <w:szCs w:val="32"/>
        </w:rPr>
        <w:t>，推动地方成果落地迈向全国的步伐，促进更多创新创业成果在全国各地落地转化。</w:t>
      </w:r>
    </w:p>
    <w:p>
      <w:pPr>
        <w:pStyle w:val="3"/>
        <w:widowControl/>
        <w:adjustRightInd w:val="0"/>
        <w:snapToGrid w:val="0"/>
        <w:spacing w:beforeAutospacing="0" w:afterAutospacing="0" w:line="540" w:lineRule="exact"/>
        <w:ind w:firstLine="640" w:firstLineChars="200"/>
        <w:textAlignment w:val="baseline"/>
        <w:rPr>
          <w:rFonts w:ascii="仿宋_GB2312" w:hAnsi="仿宋" w:eastAsia="仿宋_GB2312" w:cs="仿宋"/>
          <w:sz w:val="32"/>
          <w:szCs w:val="32"/>
        </w:rPr>
      </w:pPr>
      <w:r>
        <w:rPr>
          <w:rFonts w:hint="eastAsia" w:ascii="仿宋_GB2312" w:hAnsi="仿宋" w:eastAsia="仿宋_GB2312" w:cs="仿宋"/>
          <w:sz w:val="32"/>
          <w:szCs w:val="32"/>
        </w:rPr>
        <w:t>2.优秀科创项目推荐进入IDG孵化器，包括但不限于节能环保、新一代信息技术、新材料、文化创意、互联网、生物医药、大健康等前沿领域，创交会转化基地及参展创交会的优秀项目、团队获得与IDG孵化器沟通、交流、学习的机会，与IDG孵化器在孵企业资源共享、对接，与顶级风投机构交流的机会，获得更多资本的关注，促进成果转化落地。</w:t>
      </w:r>
    </w:p>
    <w:p>
      <w:pPr>
        <w:pStyle w:val="3"/>
        <w:widowControl/>
        <w:adjustRightInd w:val="0"/>
        <w:snapToGrid w:val="0"/>
        <w:spacing w:beforeAutospacing="0" w:afterAutospacing="0" w:line="540" w:lineRule="exact"/>
        <w:ind w:firstLine="640" w:firstLineChars="200"/>
        <w:textAlignment w:val="baseline"/>
        <w:rPr>
          <w:rFonts w:ascii="仿宋_GB2312" w:hAnsi="仿宋" w:eastAsia="仿宋_GB2312" w:cs="仿宋"/>
          <w:sz w:val="32"/>
          <w:szCs w:val="32"/>
        </w:rPr>
      </w:pPr>
      <w:r>
        <w:rPr>
          <w:rFonts w:hint="eastAsia" w:ascii="仿宋_GB2312" w:hAnsi="微软雅黑" w:eastAsia="仿宋_GB2312" w:cs="仿宋_GB2312"/>
          <w:sz w:val="32"/>
          <w:szCs w:val="32"/>
        </w:rPr>
        <w:t>3.根据参展单位申请及大会会务安排</w:t>
      </w:r>
      <w:r>
        <w:rPr>
          <w:rFonts w:hint="eastAsia" w:ascii="仿宋_GB2312" w:hAnsi="仿宋" w:eastAsia="仿宋_GB2312" w:cs="仿宋"/>
          <w:sz w:val="32"/>
          <w:szCs w:val="32"/>
        </w:rPr>
        <w:t>提供路演机会，按不同行业分不同时段进行现场路演，并推荐参与创交会路演大赛</w:t>
      </w:r>
      <w:r>
        <w:rPr>
          <w:rFonts w:hint="eastAsia" w:ascii="仿宋_GB2312" w:hAnsi="微软雅黑" w:eastAsia="仿宋_GB2312"/>
          <w:sz w:val="32"/>
          <w:szCs w:val="32"/>
        </w:rPr>
        <w:t>，</w:t>
      </w:r>
      <w:r>
        <w:rPr>
          <w:rFonts w:hint="eastAsia" w:ascii="仿宋_GB2312" w:hAnsi="仿宋" w:eastAsia="仿宋_GB2312" w:cs="仿宋"/>
          <w:sz w:val="32"/>
          <w:szCs w:val="32"/>
        </w:rPr>
        <w:t>为优秀项目赢得更多的关注与机遇。</w:t>
      </w:r>
    </w:p>
    <w:p>
      <w:pPr>
        <w:pStyle w:val="3"/>
        <w:widowControl/>
        <w:adjustRightInd w:val="0"/>
        <w:snapToGrid w:val="0"/>
        <w:spacing w:beforeAutospacing="0" w:afterAutospacing="0" w:line="540" w:lineRule="exact"/>
        <w:ind w:firstLine="640" w:firstLineChars="200"/>
        <w:textAlignment w:val="baseline"/>
        <w:rPr>
          <w:rFonts w:ascii="仿宋_GB2312" w:hAnsi="仿宋" w:eastAsia="仿宋_GB2312" w:cs="仿宋"/>
          <w:sz w:val="32"/>
          <w:szCs w:val="32"/>
        </w:rPr>
      </w:pPr>
      <w:r>
        <w:rPr>
          <w:rFonts w:hint="eastAsia" w:ascii="仿宋_GB2312" w:hAnsi="仿宋" w:eastAsia="仿宋_GB2312" w:cs="仿宋"/>
          <w:sz w:val="32"/>
          <w:szCs w:val="32"/>
        </w:rPr>
        <w:t>4.创交会搭建项目与项目、项目与市场、项目与资本之间合作交流的平台，参展项目可参与对接交流洽谈，并获得后续对接转化的全年跟踪及宣传服务；同时，利用成果交易服务平台为参展项目提供线上线下常态化的对接推介咨询，为创新创业者提供后续服务。</w:t>
      </w:r>
    </w:p>
    <w:p>
      <w:pPr>
        <w:pStyle w:val="3"/>
        <w:widowControl/>
        <w:adjustRightInd w:val="0"/>
        <w:snapToGrid w:val="0"/>
        <w:spacing w:beforeAutospacing="0" w:afterAutospacing="0" w:line="540" w:lineRule="exact"/>
        <w:ind w:firstLine="640" w:firstLineChars="200"/>
        <w:textAlignment w:val="baseline"/>
        <w:rPr>
          <w:rFonts w:ascii="仿宋_GB2312" w:hAnsi="仿宋" w:eastAsia="仿宋_GB2312" w:cs="仿宋"/>
          <w:sz w:val="32"/>
          <w:szCs w:val="32"/>
        </w:rPr>
      </w:pPr>
      <w:r>
        <w:rPr>
          <w:rFonts w:hint="eastAsia" w:ascii="仿宋_GB2312" w:hAnsi="仿宋" w:eastAsia="仿宋_GB2312" w:cs="仿宋"/>
          <w:sz w:val="32"/>
          <w:szCs w:val="32"/>
        </w:rPr>
        <w:t>5.大会媒体中心展示征集单位新闻信息，供大会合作的300多家海内外记者参阅，强化项目成果输出，树立品牌形象。</w:t>
      </w:r>
    </w:p>
    <w:p>
      <w:pPr>
        <w:pStyle w:val="3"/>
        <w:widowControl/>
        <w:adjustRightInd w:val="0"/>
        <w:snapToGrid w:val="0"/>
        <w:spacing w:beforeAutospacing="0" w:afterAutospacing="0" w:line="540" w:lineRule="exact"/>
        <w:ind w:firstLine="640" w:firstLineChars="200"/>
        <w:textAlignment w:val="baseline"/>
        <w:rPr>
          <w:rFonts w:ascii="仿宋_GB2312" w:hAnsi="仿宋" w:eastAsia="仿宋_GB2312" w:cs="仿宋"/>
          <w:sz w:val="32"/>
          <w:szCs w:val="32"/>
        </w:rPr>
      </w:pPr>
      <w:r>
        <w:rPr>
          <w:rFonts w:hint="eastAsia" w:ascii="仿宋_GB2312" w:hAnsi="仿宋" w:eastAsia="仿宋_GB2312" w:cs="仿宋"/>
          <w:sz w:val="32"/>
          <w:szCs w:val="32"/>
        </w:rPr>
        <w:t>6.各征集单位项目信息刊登于大会会刊，会刊将发放至大会参展商、专业采购商、知名媒体、投融资机构等，促进项目宣传及对接信息公布；组团单位可获得会刊广告1-2P，以展示组团单位在创新创业领域的相关政策或工作成效。</w:t>
      </w:r>
    </w:p>
    <w:p>
      <w:pPr>
        <w:pStyle w:val="3"/>
        <w:widowControl/>
        <w:adjustRightInd w:val="0"/>
        <w:snapToGrid w:val="0"/>
        <w:spacing w:beforeAutospacing="0" w:afterAutospacing="0" w:line="540" w:lineRule="exact"/>
        <w:ind w:firstLine="640" w:firstLineChars="200"/>
        <w:textAlignment w:val="baseline"/>
        <w:rPr>
          <w:rFonts w:ascii="黑体" w:hAnsi="黑体" w:eastAsia="黑体" w:cs="Helvetica"/>
          <w:sz w:val="32"/>
          <w:szCs w:val="32"/>
        </w:rPr>
        <w:sectPr>
          <w:footerReference r:id="rId3" w:type="default"/>
          <w:footerReference r:id="rId4" w:type="even"/>
          <w:pgSz w:w="11906" w:h="16838"/>
          <w:pgMar w:top="1985" w:right="1474" w:bottom="1134" w:left="1588" w:header="851" w:footer="1588" w:gutter="0"/>
          <w:cols w:space="720" w:num="1"/>
          <w:titlePg/>
          <w:docGrid w:type="lines" w:linePitch="312" w:charSpace="0"/>
        </w:sectPr>
      </w:pPr>
      <w:r>
        <w:rPr>
          <w:rFonts w:hint="eastAsia" w:ascii="仿宋_GB2312" w:hAnsi="仿宋" w:eastAsia="仿宋_GB2312" w:cs="仿宋"/>
          <w:sz w:val="32"/>
          <w:szCs w:val="32"/>
        </w:rPr>
        <w:t>7.推荐专业买家及国际代表团参观优秀项目。</w:t>
      </w:r>
      <w:bookmarkStart w:id="1" w:name="_GoBack"/>
      <w:bookmarkEnd w:id="1"/>
      <w:bookmarkStart w:id="0" w:name="_Hlk479841256"/>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Helvetica">
    <w:altName w:val="Arial"/>
    <w:panose1 w:val="020B0604020202020204"/>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sz w:val="28"/>
        <w:szCs w:val="28"/>
      </w:rPr>
    </w:pPr>
    <w:r>
      <w:rPr>
        <w:rFonts w:hint="eastAsia"/>
        <w:sz w:val="28"/>
        <w:szCs w:val="28"/>
      </w:rPr>
      <w:t>-</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7</w:t>
    </w:r>
    <w:r>
      <w:rPr>
        <w:sz w:val="28"/>
        <w:szCs w:val="28"/>
      </w:rPr>
      <w:fldChar w:fldCharType="end"/>
    </w:r>
    <w:r>
      <w:rPr>
        <w:rFonts w:hint="eastAsia"/>
        <w:sz w:val="28"/>
        <w:szCs w:val="28"/>
      </w:rPr>
      <w:t>-</w:t>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sz w:val="28"/>
        <w:szCs w:val="28"/>
      </w:rPr>
    </w:pPr>
    <w:r>
      <w:rPr>
        <w:rFonts w:hint="eastAsia"/>
        <w:sz w:val="28"/>
        <w:szCs w:val="28"/>
      </w:rPr>
      <w:t>-</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8</w:t>
    </w:r>
    <w:r>
      <w:rPr>
        <w:sz w:val="28"/>
        <w:szCs w:val="28"/>
      </w:rPr>
      <w:fldChar w:fldCharType="end"/>
    </w:r>
    <w:r>
      <w:rPr>
        <w:rFonts w:hint="eastAsia"/>
        <w:sz w:val="28"/>
        <w:szCs w:val="28"/>
      </w:rPr>
      <w:t>-</w: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723B85"/>
    <w:rsid w:val="7D723B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2020-03-04T06:16:00Z</dcterms:created>
  <dc:creator>许劲松</dc:creator>
  <cp:lastModifiedBy>许劲松</cp:lastModifiedBy>
  <dcterms:modified xsi:type="dcterms:W3CDTF">2020-03-04T06:17:26Z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