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"https://www.gzast.org.cn/UploadFiles/2019/1/201901110913538096.doc"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2021年“广州科普大讲坛”主题推荐表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pStyle w:val="2"/>
        <w:spacing w:after="0" w:line="340" w:lineRule="exact"/>
        <w:rPr>
          <w:rFonts w:hint="eastAsia"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填报单位：（公章）</w:t>
      </w:r>
    </w:p>
    <w:tbl>
      <w:tblPr>
        <w:tblStyle w:val="4"/>
        <w:tblW w:w="15384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317"/>
        <w:gridCol w:w="2233"/>
        <w:gridCol w:w="1833"/>
        <w:gridCol w:w="1734"/>
        <w:gridCol w:w="2550"/>
        <w:gridCol w:w="2083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推荐讲坛主题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讲坛内容大纲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推荐专家姓名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职务、职称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专家简介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（200字以内）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计划举办的时间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6" w:hRule="atLeast"/>
        </w:trPr>
        <w:tc>
          <w:tcPr>
            <w:tcW w:w="7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2"/>
        <w:spacing w:after="0" w:line="580" w:lineRule="exact"/>
        <w:rPr>
          <w:rFonts w:hint="eastAsia" w:ascii="仿宋_GB2312" w:eastAsia="仿宋_GB2312"/>
          <w:color w:val="000000"/>
          <w:spacing w:val="-6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pacing w:val="-6"/>
          <w:sz w:val="28"/>
          <w:szCs w:val="28"/>
        </w:rPr>
        <w:t>备注：</w:t>
      </w: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1.此表格可自行增加行数，讲坛内容大纲和专家简介两栏内容可另附纸；</w:t>
      </w:r>
    </w:p>
    <w:p>
      <w:pPr>
        <w:snapToGrid w:val="0"/>
        <w:spacing w:line="580" w:lineRule="exact"/>
        <w:ind w:firstLine="804" w:firstLineChars="300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pacing w:val="-6"/>
          <w:sz w:val="28"/>
          <w:szCs w:val="28"/>
        </w:rPr>
        <w:t>2.请将表电子版同时发送至邮箱：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"mailto:kpxjb@gz.gov.cn"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kpxjb@gz.gov.cn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pacing w:val="-6"/>
          <w:sz w:val="28"/>
          <w:szCs w:val="28"/>
          <w:lang w:bidi="he-IL"/>
        </w:rPr>
        <w:t>联系人：张嘉嘉、杜毅冬，电话：61106632，61106626。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A4F4E"/>
    <w:rsid w:val="011E168D"/>
    <w:rsid w:val="59CA4F4E"/>
    <w:rsid w:val="5C4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2021-01-22T01:42:00Z</dcterms:created>
  <dc:creator>asus-tang</dc:creator>
  <cp:lastModifiedBy>asus-tang</cp:lastModifiedBy>
  <dcterms:modified xsi:type="dcterms:W3CDTF">2021-01-22T01:43:45Z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