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640" w:lineRule="exact"/>
        <w:jc w:val="both"/>
        <w:rPr>
          <w:rFonts w:hint="eastAsia" w:ascii="仿宋_GB2312"/>
        </w:rPr>
        <w:sectPr>
          <w:pgSz w:w="11906" w:h="16838"/>
          <w:pgMar w:top="2098" w:right="1474" w:bottom="1985" w:left="1588" w:header="851" w:footer="1701" w:gutter="0"/>
          <w:cols w:space="720" w:num="1"/>
          <w:docGrid w:type="lines" w:linePitch="312" w:charSpace="0"/>
        </w:sectPr>
      </w:pPr>
    </w:p>
    <w:p>
      <w:pPr>
        <w:adjustRightInd w:val="0"/>
        <w:snapToGrid w:val="0"/>
        <w:spacing w:line="440" w:lineRule="exact"/>
        <w:rPr>
          <w:rFonts w:hint="eastAsia" w:ascii="黑体" w:hAnsi="黑体" w:eastAsia="黑体" w:cs="黑体"/>
          <w:color w:val="000000"/>
          <w:sz w:val="32"/>
          <w:szCs w:val="32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sz w:val="32"/>
          <w:szCs w:val="32"/>
        </w:rPr>
      </w:pPr>
      <w:r>
        <w:rPr>
          <w:rFonts w:hint="eastAsia" w:ascii="方正小标宋简体" w:hAnsi="方正小标宋简体" w:eastAsia="方正小标宋简体" w:cs="方正小标宋简体"/>
          <w:sz w:val="32"/>
          <w:szCs w:val="32"/>
        </w:rPr>
        <w:t>2021年广州市科协青年科技人才托举工程计划项目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sz w:val="32"/>
          <w:szCs w:val="32"/>
        </w:rPr>
      </w:pPr>
      <w:bookmarkStart w:id="0" w:name="_GoBack"/>
    </w:p>
    <w:bookmarkEnd w:id="0"/>
    <w:tbl>
      <w:tblPr>
        <w:tblStyle w:val="8"/>
        <w:tblW w:w="852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08"/>
        <w:gridCol w:w="1541"/>
        <w:gridCol w:w="597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008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_GB2312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hint="eastAsia" w:ascii="仿宋_GB2312" w:hAnsi="宋体" w:cs="宋体"/>
                <w:b/>
                <w:bCs/>
                <w:kern w:val="0"/>
                <w:sz w:val="22"/>
                <w:szCs w:val="22"/>
              </w:rPr>
              <w:t xml:space="preserve"> 序号</w:t>
            </w:r>
          </w:p>
        </w:tc>
        <w:tc>
          <w:tcPr>
            <w:tcW w:w="1541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_GB2312" w:hAnsi="宋体" w:eastAsia="仿宋_GB2312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hint="eastAsia" w:ascii="仿宋_GB2312" w:hAnsi="宋体" w:cs="宋体"/>
                <w:b/>
                <w:bCs/>
                <w:kern w:val="0"/>
                <w:sz w:val="22"/>
                <w:szCs w:val="22"/>
              </w:rPr>
              <w:t>托举对象</w:t>
            </w:r>
          </w:p>
        </w:tc>
        <w:tc>
          <w:tcPr>
            <w:tcW w:w="5971" w:type="dxa"/>
            <w:noWrap w:val="0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宋体" w:cs="宋体"/>
                <w:b/>
                <w:bCs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b/>
                <w:color w:val="000000"/>
                <w:kern w:val="0"/>
                <w:sz w:val="22"/>
                <w:szCs w:val="22"/>
                <w:lang w:bidi="ar"/>
              </w:rPr>
              <w:t>工作单位/推荐单位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008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_GB2312" w:hAnsi="宋体" w:cs="宋体"/>
                <w:kern w:val="0"/>
                <w:sz w:val="24"/>
              </w:rPr>
            </w:pPr>
            <w:r>
              <w:rPr>
                <w:rFonts w:hint="eastAsia" w:ascii="仿宋_GB2312" w:hAnsi="宋体" w:cs="宋体"/>
                <w:kern w:val="0"/>
                <w:sz w:val="24"/>
              </w:rPr>
              <w:t>1</w:t>
            </w:r>
          </w:p>
        </w:tc>
        <w:tc>
          <w:tcPr>
            <w:tcW w:w="1541" w:type="dxa"/>
            <w:noWrap w:val="0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焦甲龙</w:t>
            </w:r>
          </w:p>
        </w:tc>
        <w:tc>
          <w:tcPr>
            <w:tcW w:w="5971" w:type="dxa"/>
            <w:noWrap w:val="0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华南理工大学/广东造船工程学会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008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_GB2312" w:hAnsi="宋体" w:cs="宋体"/>
                <w:kern w:val="0"/>
                <w:sz w:val="24"/>
              </w:rPr>
            </w:pPr>
            <w:r>
              <w:rPr>
                <w:rFonts w:hint="eastAsia" w:ascii="仿宋_GB2312" w:hAnsi="宋体" w:cs="宋体"/>
                <w:kern w:val="0"/>
                <w:sz w:val="24"/>
              </w:rPr>
              <w:t>2</w:t>
            </w:r>
          </w:p>
        </w:tc>
        <w:tc>
          <w:tcPr>
            <w:tcW w:w="1541" w:type="dxa"/>
            <w:noWrap w:val="0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饶华商</w:t>
            </w:r>
          </w:p>
        </w:tc>
        <w:tc>
          <w:tcPr>
            <w:tcW w:w="5971" w:type="dxa"/>
            <w:noWrap w:val="0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华南农业大学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008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_GB2312" w:hAnsi="宋体" w:cs="宋体"/>
                <w:kern w:val="0"/>
                <w:sz w:val="24"/>
              </w:rPr>
            </w:pPr>
            <w:r>
              <w:rPr>
                <w:rFonts w:hint="eastAsia" w:ascii="仿宋_GB2312" w:hAnsi="宋体" w:cs="宋体"/>
                <w:kern w:val="0"/>
                <w:sz w:val="24"/>
              </w:rPr>
              <w:t>3</w:t>
            </w:r>
          </w:p>
        </w:tc>
        <w:tc>
          <w:tcPr>
            <w:tcW w:w="1541" w:type="dxa"/>
            <w:noWrap w:val="0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刘  杰</w:t>
            </w:r>
          </w:p>
        </w:tc>
        <w:tc>
          <w:tcPr>
            <w:tcW w:w="5971" w:type="dxa"/>
            <w:noWrap w:val="0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广州大学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008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cs="宋体"/>
                <w:kern w:val="0"/>
                <w:sz w:val="24"/>
              </w:rPr>
              <w:t>4</w:t>
            </w:r>
          </w:p>
        </w:tc>
        <w:tc>
          <w:tcPr>
            <w:tcW w:w="1541" w:type="dxa"/>
            <w:noWrap w:val="0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张  青</w:t>
            </w:r>
          </w:p>
        </w:tc>
        <w:tc>
          <w:tcPr>
            <w:tcW w:w="5971" w:type="dxa"/>
            <w:noWrap w:val="0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中山大学/广东省高性能计算学会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008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cs="宋体"/>
                <w:kern w:val="0"/>
                <w:sz w:val="24"/>
              </w:rPr>
              <w:t>5</w:t>
            </w:r>
          </w:p>
        </w:tc>
        <w:tc>
          <w:tcPr>
            <w:tcW w:w="1541" w:type="dxa"/>
            <w:noWrap w:val="0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洪旭佳</w:t>
            </w:r>
          </w:p>
        </w:tc>
        <w:tc>
          <w:tcPr>
            <w:tcW w:w="5971" w:type="dxa"/>
            <w:noWrap w:val="0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华南师范大学/广州市科普推广协会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008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cs="宋体"/>
                <w:kern w:val="0"/>
                <w:sz w:val="24"/>
              </w:rPr>
              <w:t>6</w:t>
            </w:r>
          </w:p>
        </w:tc>
        <w:tc>
          <w:tcPr>
            <w:tcW w:w="1541" w:type="dxa"/>
            <w:noWrap w:val="0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周非白</w:t>
            </w:r>
          </w:p>
        </w:tc>
        <w:tc>
          <w:tcPr>
            <w:tcW w:w="5971" w:type="dxa"/>
            <w:noWrap w:val="0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华南理工大学/广东省食品学会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008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cs="宋体"/>
                <w:kern w:val="0"/>
                <w:sz w:val="24"/>
              </w:rPr>
              <w:t>7</w:t>
            </w:r>
          </w:p>
        </w:tc>
        <w:tc>
          <w:tcPr>
            <w:tcW w:w="1541" w:type="dxa"/>
            <w:noWrap w:val="0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李双建</w:t>
            </w:r>
          </w:p>
        </w:tc>
        <w:tc>
          <w:tcPr>
            <w:tcW w:w="5971" w:type="dxa"/>
            <w:noWrap w:val="0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暨南大学/广东省腐蚀防护与表面工程学会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008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cs="宋体"/>
                <w:kern w:val="0"/>
                <w:sz w:val="24"/>
              </w:rPr>
              <w:t>8</w:t>
            </w:r>
          </w:p>
        </w:tc>
        <w:tc>
          <w:tcPr>
            <w:tcW w:w="1541" w:type="dxa"/>
            <w:noWrap w:val="0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陈伟民</w:t>
            </w:r>
          </w:p>
        </w:tc>
        <w:tc>
          <w:tcPr>
            <w:tcW w:w="5971" w:type="dxa"/>
            <w:noWrap w:val="0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暨南大学/广东省增材制造研究与应用协会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008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cs="宋体"/>
                <w:kern w:val="0"/>
                <w:sz w:val="24"/>
              </w:rPr>
              <w:t>9</w:t>
            </w:r>
          </w:p>
        </w:tc>
        <w:tc>
          <w:tcPr>
            <w:tcW w:w="1541" w:type="dxa"/>
            <w:noWrap w:val="0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曾  岚</w:t>
            </w:r>
          </w:p>
        </w:tc>
        <w:tc>
          <w:tcPr>
            <w:tcW w:w="5971" w:type="dxa"/>
            <w:noWrap w:val="0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暨南大学/广州市科技创新协会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008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cs="宋体"/>
                <w:kern w:val="0"/>
                <w:sz w:val="24"/>
              </w:rPr>
              <w:t>10</w:t>
            </w:r>
          </w:p>
        </w:tc>
        <w:tc>
          <w:tcPr>
            <w:tcW w:w="1541" w:type="dxa"/>
            <w:noWrap w:val="0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骆智超</w:t>
            </w:r>
          </w:p>
        </w:tc>
        <w:tc>
          <w:tcPr>
            <w:tcW w:w="5971" w:type="dxa"/>
            <w:noWrap w:val="0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广东省材料与加工研究所/广东市金属学会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008" w:type="dxa"/>
            <w:noWrap w:val="0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cs="宋体"/>
                <w:kern w:val="0"/>
                <w:sz w:val="24"/>
              </w:rPr>
              <w:t>11</w:t>
            </w:r>
          </w:p>
        </w:tc>
        <w:tc>
          <w:tcPr>
            <w:tcW w:w="1541" w:type="dxa"/>
            <w:noWrap w:val="0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段亚飞</w:t>
            </w:r>
          </w:p>
        </w:tc>
        <w:tc>
          <w:tcPr>
            <w:tcW w:w="5971" w:type="dxa"/>
            <w:noWrap w:val="0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中国水产科学研究院南海水产研究所/广东海洋学会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008" w:type="dxa"/>
            <w:noWrap w:val="0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cs="宋体"/>
                <w:kern w:val="0"/>
                <w:sz w:val="24"/>
              </w:rPr>
              <w:t>12</w:t>
            </w:r>
          </w:p>
        </w:tc>
        <w:tc>
          <w:tcPr>
            <w:tcW w:w="1541" w:type="dxa"/>
            <w:noWrap w:val="0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赵钢军</w:t>
            </w:r>
          </w:p>
        </w:tc>
        <w:tc>
          <w:tcPr>
            <w:tcW w:w="5971" w:type="dxa"/>
            <w:noWrap w:val="0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广东省农业科学院蔬菜研究所/广州市蔬菜学会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008" w:type="dxa"/>
            <w:noWrap w:val="0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cs="宋体"/>
                <w:kern w:val="0"/>
                <w:sz w:val="24"/>
              </w:rPr>
              <w:t>13</w:t>
            </w:r>
          </w:p>
        </w:tc>
        <w:tc>
          <w:tcPr>
            <w:tcW w:w="1541" w:type="dxa"/>
            <w:noWrap w:val="0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熊俊峰</w:t>
            </w:r>
          </w:p>
        </w:tc>
        <w:tc>
          <w:tcPr>
            <w:tcW w:w="5971" w:type="dxa"/>
            <w:noWrap w:val="0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广州中国科学院沈阳自动化研究所分所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008" w:type="dxa"/>
            <w:noWrap w:val="0"/>
            <w:vAlign w:val="center"/>
          </w:tcPr>
          <w:p>
            <w:pPr>
              <w:widowControl/>
              <w:jc w:val="center"/>
              <w:rPr>
                <w:rFonts w:ascii="仿宋_GB2312" w:hAnsi="宋体" w:cs="宋体"/>
                <w:kern w:val="0"/>
                <w:sz w:val="24"/>
              </w:rPr>
            </w:pPr>
            <w:r>
              <w:rPr>
                <w:rFonts w:hint="eastAsia" w:ascii="仿宋_GB2312" w:hAnsi="宋体" w:cs="宋体"/>
                <w:kern w:val="0"/>
                <w:sz w:val="24"/>
              </w:rPr>
              <w:t>14</w:t>
            </w:r>
          </w:p>
        </w:tc>
        <w:tc>
          <w:tcPr>
            <w:tcW w:w="1541" w:type="dxa"/>
            <w:noWrap w:val="0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刘  嘉</w:t>
            </w:r>
          </w:p>
        </w:tc>
        <w:tc>
          <w:tcPr>
            <w:tcW w:w="5971" w:type="dxa"/>
            <w:noWrap w:val="0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南方医科大学附属口腔医院/南方医科大学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008" w:type="dxa"/>
            <w:noWrap w:val="0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cs="宋体"/>
                <w:kern w:val="0"/>
                <w:sz w:val="24"/>
              </w:rPr>
              <w:t>15</w:t>
            </w:r>
          </w:p>
        </w:tc>
        <w:tc>
          <w:tcPr>
            <w:tcW w:w="1541" w:type="dxa"/>
            <w:noWrap w:val="0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罗志波</w:t>
            </w:r>
          </w:p>
        </w:tc>
        <w:tc>
          <w:tcPr>
            <w:tcW w:w="5971" w:type="dxa"/>
            <w:noWrap w:val="0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广州白云山制药总厂/广州白云山医药集团股份有限公司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008" w:type="dxa"/>
            <w:noWrap w:val="0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cs="宋体"/>
                <w:kern w:val="0"/>
                <w:sz w:val="24"/>
              </w:rPr>
              <w:t>16</w:t>
            </w:r>
          </w:p>
        </w:tc>
        <w:tc>
          <w:tcPr>
            <w:tcW w:w="1541" w:type="dxa"/>
            <w:noWrap w:val="0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刘  宏</w:t>
            </w:r>
          </w:p>
        </w:tc>
        <w:tc>
          <w:tcPr>
            <w:tcW w:w="5971" w:type="dxa"/>
            <w:noWrap w:val="0"/>
            <w:vAlign w:val="center"/>
          </w:tcPr>
          <w:p>
            <w:pPr>
              <w:widowControl/>
              <w:spacing w:line="360" w:lineRule="exact"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广州白云山光华制药股份有限公司/广州市华晟科技咨询有限公司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008" w:type="dxa"/>
            <w:noWrap w:val="0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cs="宋体"/>
                <w:kern w:val="0"/>
                <w:sz w:val="24"/>
              </w:rPr>
              <w:t>17</w:t>
            </w:r>
          </w:p>
        </w:tc>
        <w:tc>
          <w:tcPr>
            <w:tcW w:w="1541" w:type="dxa"/>
            <w:noWrap w:val="0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陈  祥</w:t>
            </w:r>
          </w:p>
        </w:tc>
        <w:tc>
          <w:tcPr>
            <w:tcW w:w="5971" w:type="dxa"/>
            <w:noWrap w:val="0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广州医科大学附属第一医院/广州医科大学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008" w:type="dxa"/>
            <w:noWrap w:val="0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cs="宋体"/>
                <w:kern w:val="0"/>
                <w:sz w:val="24"/>
              </w:rPr>
              <w:t>18</w:t>
            </w:r>
          </w:p>
        </w:tc>
        <w:tc>
          <w:tcPr>
            <w:tcW w:w="1541" w:type="dxa"/>
            <w:noWrap w:val="0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常  欢</w:t>
            </w:r>
          </w:p>
        </w:tc>
        <w:tc>
          <w:tcPr>
            <w:tcW w:w="5971" w:type="dxa"/>
            <w:noWrap w:val="0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金发科技股份有限公司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008" w:type="dxa"/>
            <w:noWrap w:val="0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cs="宋体"/>
                <w:kern w:val="0"/>
                <w:sz w:val="24"/>
              </w:rPr>
              <w:t>19</w:t>
            </w:r>
          </w:p>
        </w:tc>
        <w:tc>
          <w:tcPr>
            <w:tcW w:w="1541" w:type="dxa"/>
            <w:noWrap w:val="0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胡雪姣</w:t>
            </w:r>
          </w:p>
        </w:tc>
        <w:tc>
          <w:tcPr>
            <w:tcW w:w="5971" w:type="dxa"/>
            <w:noWrap w:val="0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广东省人民医院/广州市医疗发展研究会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008" w:type="dxa"/>
            <w:noWrap w:val="0"/>
            <w:vAlign w:val="center"/>
          </w:tcPr>
          <w:p>
            <w:pPr>
              <w:widowControl/>
              <w:jc w:val="center"/>
              <w:rPr>
                <w:rFonts w:ascii="仿宋_GB2312" w:hAnsi="宋体" w:eastAsia="仿宋_GB2312" w:cs="宋体"/>
                <w:kern w:val="0"/>
                <w:sz w:val="24"/>
              </w:rPr>
            </w:pPr>
            <w:r>
              <w:rPr>
                <w:rFonts w:hint="eastAsia" w:ascii="仿宋_GB2312" w:hAnsi="宋体" w:cs="宋体"/>
                <w:kern w:val="0"/>
                <w:sz w:val="24"/>
              </w:rPr>
              <w:t>20</w:t>
            </w:r>
          </w:p>
        </w:tc>
        <w:tc>
          <w:tcPr>
            <w:tcW w:w="1541" w:type="dxa"/>
            <w:noWrap w:val="0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唐燕来</w:t>
            </w:r>
          </w:p>
        </w:tc>
        <w:tc>
          <w:tcPr>
            <w:tcW w:w="5971" w:type="dxa"/>
            <w:noWrap w:val="0"/>
            <w:vAlign w:val="center"/>
          </w:tcPr>
          <w:p>
            <w:pPr>
              <w:widowControl/>
              <w:jc w:val="left"/>
              <w:textAlignment w:val="center"/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lang w:bidi="ar"/>
              </w:rPr>
              <w:t>中山大学附属第一医院/广东省生物技术产业化促进会</w:t>
            </w:r>
          </w:p>
        </w:tc>
      </w:tr>
    </w:tbl>
    <w:p>
      <w:pPr>
        <w:rPr>
          <w:rFonts w:hint="eastAsia" w:ascii="仿宋_GB2312" w:hAnsi="仿宋_GB2312" w:eastAsia="仿宋_GB2312" w:cs="仿宋_GB2312"/>
          <w:sz w:val="32"/>
          <w:szCs w:val="32"/>
        </w:rPr>
      </w:pPr>
    </w:p>
    <w:sectPr>
      <w:footerReference r:id="rId3" w:type="default"/>
      <w:footerReference r:id="rId4" w:type="even"/>
      <w:pgSz w:w="11906" w:h="16838"/>
      <w:pgMar w:top="1985" w:right="1474" w:bottom="1134" w:left="1588" w:header="851" w:footer="1588" w:gutter="0"/>
      <w:cols w:space="720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6227AC93-148A-4DD8-9BBB-AB19F94D1963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8E576C3E-8D54-4C6C-9F86-A67E43901F87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7266491E-D7C2-414E-8A7E-F182AAC2A401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5E69FA53-82F0-4C37-BD35-D0E88B2B2D6E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EED36698-92CF-496D-A863-036EA3F2D4CA}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  <w:embedRegular r:id="rId6" w:fontKey="{80831EF6-4CA7-4720-8346-1C34402C102A}"/>
  </w:font>
  <w:font w:name="仿宋_GB2312">
    <w:panose1 w:val="02010609030101010101"/>
    <w:charset w:val="86"/>
    <w:family w:val="modern"/>
    <w:pitch w:val="default"/>
    <w:sig w:usb0="00000000" w:usb1="00000000" w:usb2="00000000" w:usb3="00000000" w:csb0="00000000" w:csb1="00000000"/>
    <w:embedRegular r:id="rId7" w:fontKey="{5800B97B-D0FB-4E26-8E52-EAF121FC13B1}"/>
  </w:font>
  <w:font w:name="汉鼎简书宋">
    <w:altName w:val="宋体"/>
    <w:panose1 w:val="00000000000000000000"/>
    <w:charset w:val="86"/>
    <w:family w:val="modern"/>
    <w:pitch w:val="default"/>
    <w:sig w:usb0="00000001" w:usb1="080E0000" w:usb2="00000010" w:usb3="00000000" w:csb0="00040000" w:csb1="00000000"/>
  </w:font>
  <w:font w:name="方正小标宋简体">
    <w:panose1 w:val="03000509000000000000"/>
    <w:charset w:val="86"/>
    <w:family w:val="script"/>
    <w:pitch w:val="default"/>
    <w:sig w:usb0="00000000" w:usb1="00000000" w:usb2="00000000" w:usb3="00000000" w:csb0="00000000" w:csb1="00000000"/>
    <w:embedRegular r:id="rId8" w:fontKey="{FD49A9F7-ECC0-46FF-B834-750F091420B9}"/>
  </w:font>
  <w:font w:name="方正小标宋_GBK">
    <w:panose1 w:val="03000509000000000000"/>
    <w:charset w:val="86"/>
    <w:family w:val="script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outside" w:y="1"/>
      <w:rPr>
        <w:rStyle w:val="10"/>
        <w:rFonts w:hint="eastAsia" w:ascii="宋体" w:hAnsi="宋体"/>
        <w:sz w:val="28"/>
      </w:rPr>
    </w:pPr>
    <w:r>
      <w:rPr>
        <w:rStyle w:val="10"/>
        <w:rFonts w:hint="eastAsia" w:ascii="宋体" w:hAnsi="宋体"/>
        <w:sz w:val="28"/>
      </w:rPr>
      <w:t xml:space="preserve">― </w:t>
    </w:r>
    <w:r>
      <w:rPr>
        <w:rFonts w:ascii="宋体" w:hAnsi="宋体"/>
        <w:sz w:val="28"/>
      </w:rPr>
      <w:fldChar w:fldCharType="begin"/>
    </w:r>
    <w:r>
      <w:rPr>
        <w:rStyle w:val="10"/>
        <w:rFonts w:ascii="宋体" w:hAnsi="宋体"/>
        <w:sz w:val="28"/>
      </w:rPr>
      <w:instrText xml:space="preserve">PAGE  </w:instrText>
    </w:r>
    <w:r>
      <w:rPr>
        <w:rFonts w:ascii="宋体" w:hAnsi="宋体"/>
        <w:sz w:val="28"/>
      </w:rPr>
      <w:fldChar w:fldCharType="separate"/>
    </w:r>
    <w:r>
      <w:rPr>
        <w:rStyle w:val="10"/>
        <w:rFonts w:ascii="宋体" w:hAnsi="宋体"/>
        <w:sz w:val="28"/>
        <w:lang/>
      </w:rPr>
      <w:t>2</w:t>
    </w:r>
    <w:r>
      <w:rPr>
        <w:rFonts w:ascii="宋体" w:hAnsi="宋体"/>
        <w:sz w:val="28"/>
      </w:rPr>
      <w:fldChar w:fldCharType="end"/>
    </w:r>
    <w:r>
      <w:rPr>
        <w:rStyle w:val="10"/>
        <w:rFonts w:hint="eastAsia" w:ascii="宋体" w:hAnsi="宋体"/>
        <w:sz w:val="28"/>
      </w:rPr>
      <w:t xml:space="preserve"> ―</w:t>
    </w:r>
  </w:p>
  <w:p>
    <w:pPr>
      <w:pStyle w:val="6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outside" w:y="1"/>
      <w:rPr>
        <w:rStyle w:val="10"/>
      </w:rPr>
    </w:pPr>
    <w:r>
      <w:fldChar w:fldCharType="begin"/>
    </w:r>
    <w:r>
      <w:rPr>
        <w:rStyle w:val="10"/>
      </w:rPr>
      <w:instrText xml:space="preserve">PAGE  </w:instrText>
    </w:r>
    <w:r>
      <w:fldChar w:fldCharType="end"/>
    </w:r>
  </w:p>
  <w:p>
    <w:pPr>
      <w:pStyle w:val="6"/>
      <w:ind w:right="360" w:firstLine="360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embedTrueTypeFonts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4896"/>
    <w:rsid w:val="0000177B"/>
    <w:rsid w:val="000450DC"/>
    <w:rsid w:val="00055094"/>
    <w:rsid w:val="000C0CFE"/>
    <w:rsid w:val="000C0E20"/>
    <w:rsid w:val="00136734"/>
    <w:rsid w:val="001575D4"/>
    <w:rsid w:val="00183054"/>
    <w:rsid w:val="001A33A2"/>
    <w:rsid w:val="001B59E7"/>
    <w:rsid w:val="00221386"/>
    <w:rsid w:val="00236664"/>
    <w:rsid w:val="002434E0"/>
    <w:rsid w:val="00252903"/>
    <w:rsid w:val="00261D87"/>
    <w:rsid w:val="00270B56"/>
    <w:rsid w:val="00297AA9"/>
    <w:rsid w:val="002C3091"/>
    <w:rsid w:val="002C5EFC"/>
    <w:rsid w:val="002D1983"/>
    <w:rsid w:val="003247AA"/>
    <w:rsid w:val="00337494"/>
    <w:rsid w:val="00337C8D"/>
    <w:rsid w:val="00365B85"/>
    <w:rsid w:val="003706C5"/>
    <w:rsid w:val="0039735B"/>
    <w:rsid w:val="003A5D84"/>
    <w:rsid w:val="003B1F6C"/>
    <w:rsid w:val="003B5707"/>
    <w:rsid w:val="003C1835"/>
    <w:rsid w:val="003C3C5A"/>
    <w:rsid w:val="003F0F38"/>
    <w:rsid w:val="003F52EE"/>
    <w:rsid w:val="00403D3B"/>
    <w:rsid w:val="00422026"/>
    <w:rsid w:val="00457D83"/>
    <w:rsid w:val="004669E2"/>
    <w:rsid w:val="00467564"/>
    <w:rsid w:val="004F2B80"/>
    <w:rsid w:val="00560163"/>
    <w:rsid w:val="00583F72"/>
    <w:rsid w:val="00586752"/>
    <w:rsid w:val="005C25D1"/>
    <w:rsid w:val="005D2912"/>
    <w:rsid w:val="005F19A0"/>
    <w:rsid w:val="0066536E"/>
    <w:rsid w:val="00670D6C"/>
    <w:rsid w:val="006850DC"/>
    <w:rsid w:val="00687A00"/>
    <w:rsid w:val="00696909"/>
    <w:rsid w:val="006C0566"/>
    <w:rsid w:val="006C1509"/>
    <w:rsid w:val="00702A12"/>
    <w:rsid w:val="00706DC5"/>
    <w:rsid w:val="00762B1B"/>
    <w:rsid w:val="0077152E"/>
    <w:rsid w:val="0077768B"/>
    <w:rsid w:val="007953FD"/>
    <w:rsid w:val="0079545F"/>
    <w:rsid w:val="007C2BE2"/>
    <w:rsid w:val="007E3C40"/>
    <w:rsid w:val="008373B3"/>
    <w:rsid w:val="008602EB"/>
    <w:rsid w:val="00892A75"/>
    <w:rsid w:val="00896FD6"/>
    <w:rsid w:val="00897A22"/>
    <w:rsid w:val="008C52B2"/>
    <w:rsid w:val="008F47B7"/>
    <w:rsid w:val="008F7D8D"/>
    <w:rsid w:val="00903332"/>
    <w:rsid w:val="00964449"/>
    <w:rsid w:val="00994641"/>
    <w:rsid w:val="009C026A"/>
    <w:rsid w:val="009F6521"/>
    <w:rsid w:val="00A2218B"/>
    <w:rsid w:val="00A34702"/>
    <w:rsid w:val="00A40536"/>
    <w:rsid w:val="00A55AB5"/>
    <w:rsid w:val="00AD7E8F"/>
    <w:rsid w:val="00B00F5D"/>
    <w:rsid w:val="00B11546"/>
    <w:rsid w:val="00B14D9A"/>
    <w:rsid w:val="00B16E2A"/>
    <w:rsid w:val="00B229A3"/>
    <w:rsid w:val="00B305F8"/>
    <w:rsid w:val="00B502BF"/>
    <w:rsid w:val="00B51081"/>
    <w:rsid w:val="00B51ED9"/>
    <w:rsid w:val="00B75CF3"/>
    <w:rsid w:val="00B94D6E"/>
    <w:rsid w:val="00BD5E65"/>
    <w:rsid w:val="00C03EEE"/>
    <w:rsid w:val="00C701F7"/>
    <w:rsid w:val="00CB242A"/>
    <w:rsid w:val="00CF1B7C"/>
    <w:rsid w:val="00D14896"/>
    <w:rsid w:val="00D4532A"/>
    <w:rsid w:val="00D51E9E"/>
    <w:rsid w:val="00D961F1"/>
    <w:rsid w:val="00DA7965"/>
    <w:rsid w:val="00DE27FA"/>
    <w:rsid w:val="00DE2C98"/>
    <w:rsid w:val="00E54408"/>
    <w:rsid w:val="00E85BE3"/>
    <w:rsid w:val="00EC5E32"/>
    <w:rsid w:val="00EF4691"/>
    <w:rsid w:val="00F00B94"/>
    <w:rsid w:val="00F10855"/>
    <w:rsid w:val="00F16700"/>
    <w:rsid w:val="00F46AE8"/>
    <w:rsid w:val="00F53B8C"/>
    <w:rsid w:val="00F7607D"/>
    <w:rsid w:val="00FE539B"/>
    <w:rsid w:val="01B80F4A"/>
    <w:rsid w:val="1B2C6BCB"/>
    <w:rsid w:val="34641EB1"/>
    <w:rsid w:val="45F716C4"/>
    <w:rsid w:val="5C9E44D7"/>
    <w:rsid w:val="5DC55F18"/>
    <w:rsid w:val="66603F9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uiPriority w:val="0"/>
  </w:style>
  <w:style w:type="table" w:default="1" w:styleId="8">
    <w:name w:val="Normal Table"/>
    <w:semiHidden/>
    <w:uiPriority w:val="0"/>
    <w:tblPr>
      <w:tblStyle w:val="8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"/>
    <w:basedOn w:val="1"/>
    <w:uiPriority w:val="0"/>
    <w:pPr>
      <w:spacing w:line="560" w:lineRule="exact"/>
      <w:ind w:firstLine="600" w:firstLineChars="200"/>
      <w:outlineLvl w:val="0"/>
    </w:pPr>
    <w:rPr>
      <w:rFonts w:ascii="仿宋_GB2312" w:eastAsia="仿宋_GB2312"/>
      <w:sz w:val="30"/>
    </w:rPr>
  </w:style>
  <w:style w:type="paragraph" w:styleId="3">
    <w:name w:val="Date"/>
    <w:basedOn w:val="1"/>
    <w:next w:val="1"/>
    <w:uiPriority w:val="0"/>
    <w:pPr>
      <w:ind w:left="100" w:leftChars="2500"/>
    </w:pPr>
    <w:rPr>
      <w:rFonts w:eastAsia="仿宋_GB2312"/>
      <w:w w:val="99"/>
      <w:sz w:val="32"/>
    </w:rPr>
  </w:style>
  <w:style w:type="paragraph" w:styleId="4">
    <w:name w:val="Body Text Indent 2"/>
    <w:basedOn w:val="1"/>
    <w:uiPriority w:val="0"/>
    <w:pPr>
      <w:snapToGrid w:val="0"/>
      <w:spacing w:line="600" w:lineRule="exact"/>
      <w:ind w:firstLine="640" w:firstLineChars="200"/>
    </w:pPr>
    <w:rPr>
      <w:rFonts w:ascii="仿宋_GB2312" w:eastAsia="仿宋_GB2312"/>
      <w:color w:val="FF0000"/>
      <w:sz w:val="32"/>
      <w:szCs w:val="32"/>
    </w:rPr>
  </w:style>
  <w:style w:type="paragraph" w:styleId="5">
    <w:name w:val="Balloon Text"/>
    <w:basedOn w:val="1"/>
    <w:semiHidden/>
    <w:uiPriority w:val="0"/>
    <w:rPr>
      <w:sz w:val="18"/>
      <w:szCs w:val="18"/>
    </w:rPr>
  </w:style>
  <w:style w:type="paragraph" w:styleId="6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10">
    <w:name w:val="page number"/>
    <w:basedOn w:val="9"/>
    <w:uiPriority w:val="0"/>
  </w:style>
  <w:style w:type="paragraph" w:customStyle="1" w:styleId="11">
    <w:name w:val="Char"/>
    <w:basedOn w:val="1"/>
    <w:next w:val="1"/>
    <w:uiPriority w:val="0"/>
    <w:pPr>
      <w:spacing w:line="360" w:lineRule="auto"/>
      <w:ind w:firstLine="200" w:firstLineChars="200"/>
    </w:pPr>
    <w:rPr>
      <w:rFonts w:ascii="宋体" w:hAnsi="宋体" w:eastAsia="汉鼎简书宋" w:cs="宋体"/>
      <w:sz w:val="24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141</Words>
  <Characters>805</Characters>
  <Lines>6</Lines>
  <Paragraphs>1</Paragraphs>
  <TotalTime>1</TotalTime>
  <ScaleCrop>false</ScaleCrop>
  <LinksUpToDate>false</LinksUpToDate>
  <CharactersWithSpaces>945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2021-02-20T08:06:00Z</dcterms:created>
  <dc:creator>王志扬</dc:creator>
  <cp:lastModifiedBy>kxxh</cp:lastModifiedBy>
  <cp:lastPrinted>2010-05-20T02:21:00Z</cp:lastPrinted>
  <dcterms:modified xsi:type="dcterms:W3CDTF">2021-02-20T08:29:25Z</dcterms:modified>
  <dc:title>                                   穗府办函〔2006〕号</dc:title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KSOSaveFontToCloudKey">
    <vt:lpwstr>0_btnclosed</vt:lpwstr>
  </property>
</Properties>
</file>