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</w:rPr>
        <w:t>年广州科普游项目计划时间安排表</w:t>
      </w:r>
    </w:p>
    <w:bookmarkEnd w:id="0"/>
    <w:p>
      <w:pPr>
        <w:ind w:firstLine="201" w:firstLineChars="200"/>
        <w:jc w:val="center"/>
        <w:rPr>
          <w:rFonts w:ascii="仿宋" w:hAnsi="仿宋" w:eastAsia="仿宋" w:cs="仿宋"/>
          <w:b/>
          <w:bCs/>
          <w:color w:val="auto"/>
          <w:sz w:val="10"/>
          <w:szCs w:val="10"/>
        </w:rPr>
      </w:pPr>
    </w:p>
    <w:tbl>
      <w:tblPr>
        <w:tblStyle w:val="3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时间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活动当月第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个完整周周一至周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市民网上报名（第一轮）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第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个完整周的周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四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抽签（第一轮）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完整周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五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市民进行网上确认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个完整周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至周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二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市民网上报名（第二轮，本轮中签无需确认）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第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个完整周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周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三上午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抽签（第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第三个完整周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的周三下午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各承担单位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登陆系统下载市民名单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highlight w:val="none"/>
                <w:lang w:eastAsia="zh-CN"/>
              </w:rPr>
              <w:t>活动当月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第三个完整周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的周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六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活动当天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1月停办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2月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3月2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4月2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7月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7月份活动时间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10月份活动时间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12月份活动时间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TM4NDFmMDlkMmQxMzM1OWQwYjUxZjQ0MzI0YzYifQ=="/>
  </w:docVars>
  <w:rsids>
    <w:rsidRoot w:val="5CCF4C5A"/>
    <w:rsid w:val="34A053E5"/>
    <w:rsid w:val="5CC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2023-09-18T07:00:00Z</dcterms:created>
  <dc:creator>坤</dc:creator>
  <cp:lastModifiedBy>坤</cp:lastModifiedBy>
  <dcterms:modified xsi:type="dcterms:W3CDTF">2023-09-18T07:03:23Z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2C7E497C5AC64436B5D2C4179BEB41D2_13</vt:lpwstr>
  </property>
</Properties>
</file>